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43" w:rsidRDefault="00015AB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Аргументы к сочинению по русскому языку (на материале «Писем о добром и прекрасном» Д.С. Лихачёва)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739"/>
      </w:tblGrid>
      <w:tr w:rsidR="00015ABE" w:rsidTr="00015ABE">
        <w:tc>
          <w:tcPr>
            <w:tcW w:w="2943" w:type="dxa"/>
          </w:tcPr>
          <w:p w:rsidR="00015ABE" w:rsidRDefault="00015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7739" w:type="dxa"/>
          </w:tcPr>
          <w:p w:rsidR="00015ABE" w:rsidRDefault="00015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цитата</w:t>
            </w:r>
          </w:p>
        </w:tc>
      </w:tr>
      <w:tr w:rsidR="00015ABE" w:rsidTr="00015ABE">
        <w:tc>
          <w:tcPr>
            <w:tcW w:w="2943" w:type="dxa"/>
          </w:tcPr>
          <w:p w:rsidR="00015ABE" w:rsidRDefault="00015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счастье? Что значит быть счастливым?</w:t>
            </w:r>
          </w:p>
        </w:tc>
        <w:tc>
          <w:tcPr>
            <w:tcW w:w="7739" w:type="dxa"/>
          </w:tcPr>
          <w:p w:rsidR="00015ABE" w:rsidRDefault="00015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«Давайте будем людьми счастливыми, то есть имеющими привязанности, любящими глубоко и серьёзно что-то значительное». Истинное счастье заключается в умении любить  и верить, иметь интерес к людям, к жизни. </w:t>
            </w:r>
          </w:p>
          <w:p w:rsidR="001C629F" w:rsidRDefault="001C6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«Человека портит счастье, если он переживает его один». Рецепт счастья прост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хочешь быть счастливым, делись своей радостью. Счастье не мыслится вне привязанностей к кому или чему-либо.</w:t>
            </w:r>
          </w:p>
        </w:tc>
      </w:tr>
      <w:tr w:rsidR="00015ABE" w:rsidTr="00015ABE">
        <w:tc>
          <w:tcPr>
            <w:tcW w:w="2943" w:type="dxa"/>
          </w:tcPr>
          <w:p w:rsidR="00015ABE" w:rsidRDefault="00717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выбора книг для чтения, проблема развития читательского вкуса</w:t>
            </w:r>
          </w:p>
        </w:tc>
        <w:tc>
          <w:tcPr>
            <w:tcW w:w="7739" w:type="dxa"/>
          </w:tcPr>
          <w:p w:rsidR="00015ABE" w:rsidRDefault="00015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«Читайте стоящие книги, а не просто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чтиво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Чтивом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автор называет книгу, призванную просто развлечь. В данной цитате слова «книга» 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чтиво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являются контекстными антонимами. Автор цитаты подчёркивает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не всё , купленное в книжных магазинах, может носить гордое звание «настоящей книги».</w:t>
            </w:r>
          </w:p>
        </w:tc>
      </w:tr>
      <w:tr w:rsidR="00717F53" w:rsidTr="00015ABE">
        <w:tc>
          <w:tcPr>
            <w:tcW w:w="2943" w:type="dxa"/>
          </w:tcPr>
          <w:p w:rsidR="00717F53" w:rsidRDefault="00717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Какую роль играет история в жизни общества? Как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 и современность? Проблема отношения к историческому наследию.</w:t>
            </w:r>
          </w:p>
        </w:tc>
        <w:tc>
          <w:tcPr>
            <w:tcW w:w="7739" w:type="dxa"/>
          </w:tcPr>
          <w:p w:rsidR="00717F53" w:rsidRDefault="00717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«Память и знание прошлого наполняют мир, делают его интересным, значительным, одухотворённым»</w:t>
            </w:r>
          </w:p>
          <w:p w:rsidR="00717F53" w:rsidRDefault="00717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вы не видите за окружающим вас миром прошлого, он для вас пуст»</w:t>
            </w:r>
          </w:p>
          <w:p w:rsidR="00717F53" w:rsidRDefault="00717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«…четвёртое, очень важное измерение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 истории)</w:t>
            </w:r>
          </w:p>
        </w:tc>
      </w:tr>
      <w:tr w:rsidR="00717F53" w:rsidTr="00015ABE">
        <w:tc>
          <w:tcPr>
            <w:tcW w:w="2943" w:type="dxa"/>
          </w:tcPr>
          <w:p w:rsidR="00717F53" w:rsidRDefault="00717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отношения к труду, к жизни.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понятиям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«труд» и «счастье» автор ставит знак равенства. </w:t>
            </w:r>
          </w:p>
        </w:tc>
        <w:tc>
          <w:tcPr>
            <w:tcW w:w="7739" w:type="dxa"/>
          </w:tcPr>
          <w:p w:rsidR="00717F53" w:rsidRDefault="00717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несчастнее человека ленивого, вечно избегающего труда, усилий». Счастье добывается великим трудом, трудом души, трудом на благо своей семьи, общества. Только человек, стремящийся к самосовершенствованию, самоочищению, трудящийся над собой человек найдёт дорогу к счастью. МОЖНО СОЕДИНИТЬ со словами Л.Н. Толстого «спокойстви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душевная подлость».</w:t>
            </w:r>
          </w:p>
        </w:tc>
      </w:tr>
      <w:tr w:rsidR="001C629F" w:rsidTr="00015ABE">
        <w:tc>
          <w:tcPr>
            <w:tcW w:w="2943" w:type="dxa"/>
          </w:tcPr>
          <w:p w:rsidR="001C629F" w:rsidRDefault="001C6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роль играет период юности в становлении характера?</w:t>
            </w:r>
          </w:p>
        </w:tc>
        <w:tc>
          <w:tcPr>
            <w:tcW w:w="7739" w:type="dxa"/>
          </w:tcPr>
          <w:p w:rsidR="001C629F" w:rsidRDefault="001C6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памяти остаются все поступки, совершённые в молодости»</w:t>
            </w:r>
          </w:p>
        </w:tc>
      </w:tr>
      <w:tr w:rsidR="001C629F" w:rsidTr="00015ABE">
        <w:tc>
          <w:tcPr>
            <w:tcW w:w="2943" w:type="dxa"/>
          </w:tcPr>
          <w:p w:rsidR="001C629F" w:rsidRDefault="001C6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соотношения интеллектуального и духовного в человеке.</w:t>
            </w:r>
          </w:p>
        </w:tc>
        <w:tc>
          <w:tcPr>
            <w:tcW w:w="7739" w:type="dxa"/>
          </w:tcPr>
          <w:p w:rsidR="001C629F" w:rsidRDefault="00483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C629F">
              <w:rPr>
                <w:rFonts w:ascii="Times New Roman" w:hAnsi="Times New Roman" w:cs="Times New Roman"/>
                <w:sz w:val="28"/>
                <w:szCs w:val="28"/>
              </w:rPr>
              <w:t>«Мудрость – это ум, соединённый с добротой. Ум без доброты – хитрость». Быть мудрым, философски относится к жизн</w:t>
            </w:r>
            <w:proofErr w:type="gramStart"/>
            <w:r w:rsidR="001C629F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="001C629F">
              <w:rPr>
                <w:rFonts w:ascii="Times New Roman" w:hAnsi="Times New Roman" w:cs="Times New Roman"/>
                <w:sz w:val="28"/>
                <w:szCs w:val="28"/>
              </w:rPr>
              <w:t xml:space="preserve"> не к этому ли стремится каждый из нас? Можно ли, развивая лишь интеллект, достичь спокойствия? Очевидно, нет. Ум и добрая душа – два начала, одинаково важные для человека.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C629F">
              <w:rPr>
                <w:rFonts w:ascii="Times New Roman" w:hAnsi="Times New Roman" w:cs="Times New Roman"/>
                <w:sz w:val="28"/>
                <w:szCs w:val="28"/>
              </w:rPr>
              <w:t xml:space="preserve"> МОЖНО СОЕДИНИТЬ со словами Стародума из комедии «Недоросль» Фонвизина</w:t>
            </w:r>
            <w:proofErr w:type="gramStart"/>
            <w:r w:rsidR="001C629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1C629F">
              <w:rPr>
                <w:rFonts w:ascii="Times New Roman" w:hAnsi="Times New Roman" w:cs="Times New Roman"/>
                <w:sz w:val="28"/>
                <w:szCs w:val="28"/>
              </w:rPr>
              <w:t xml:space="preserve"> «Прямую цену уму даёт добронравие»</w:t>
            </w:r>
          </w:p>
          <w:p w:rsidR="00483C16" w:rsidRDefault="00483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3.«Важно, чтобы добро, которое человек делает, было бы его внутренней потребностью, шло от умного сердца, а не только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головы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Лихачёв)</w:t>
            </w:r>
          </w:p>
        </w:tc>
      </w:tr>
      <w:tr w:rsidR="001C629F" w:rsidTr="00015ABE">
        <w:tc>
          <w:tcPr>
            <w:tcW w:w="2943" w:type="dxa"/>
          </w:tcPr>
          <w:p w:rsidR="001C629F" w:rsidRDefault="00483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Проблема соотношения духовного и материального, проблема выбора жизненной цели.</w:t>
            </w:r>
          </w:p>
        </w:tc>
        <w:tc>
          <w:tcPr>
            <w:tcW w:w="7739" w:type="dxa"/>
          </w:tcPr>
          <w:p w:rsidR="001C629F" w:rsidRDefault="00483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«Когда человек ставит перед собой цель, жизненную задачу, он вместе с тем невольно даёт себе оценку». Наши цели, дороги, которые мы выбираем в жизни, говорят о нас очень многое. Если человек мечтает о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Ладе-седан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баклажан» и далее его мечты не простираются, то интересы этого человека ограничиваются материей, приобретательством. К сожалению, люди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стремящиеся к материальному, счастливы не будут : потребительская страсть ненасытна, материальных благ слишком много, человек не сможет остановиться. </w:t>
            </w:r>
          </w:p>
        </w:tc>
      </w:tr>
      <w:tr w:rsidR="00483C16" w:rsidTr="00015ABE">
        <w:tc>
          <w:tcPr>
            <w:tcW w:w="2943" w:type="dxa"/>
          </w:tcPr>
          <w:p w:rsidR="00483C16" w:rsidRDefault="00483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отсутствия сострадания в современном обществе, проблема утраты способности сострадать.</w:t>
            </w:r>
          </w:p>
        </w:tc>
        <w:tc>
          <w:tcPr>
            <w:tcW w:w="7739" w:type="dxa"/>
          </w:tcPr>
          <w:p w:rsidR="00483C16" w:rsidRDefault="00483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сострадании есть сознание своего единства с человечеством и миром». Счастлив только тот, кто связан с кем или чем-нибудь в этом мире.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Связан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формальными узами, но душой</w:t>
            </w:r>
            <w:r w:rsidR="005709B7">
              <w:rPr>
                <w:rFonts w:ascii="Times New Roman" w:hAnsi="Times New Roman" w:cs="Times New Roman"/>
                <w:sz w:val="28"/>
                <w:szCs w:val="28"/>
              </w:rPr>
              <w:t>. Сострадани</w:t>
            </w:r>
            <w:proofErr w:type="gramStart"/>
            <w:r w:rsidR="005709B7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="005709B7">
              <w:rPr>
                <w:rFonts w:ascii="Times New Roman" w:hAnsi="Times New Roman" w:cs="Times New Roman"/>
                <w:sz w:val="28"/>
                <w:szCs w:val="28"/>
              </w:rPr>
              <w:t xml:space="preserve"> путь к людям, а значит, к счастью. </w:t>
            </w:r>
          </w:p>
        </w:tc>
      </w:tr>
      <w:tr w:rsidR="005709B7" w:rsidTr="00015ABE">
        <w:tc>
          <w:tcPr>
            <w:tcW w:w="2943" w:type="dxa"/>
          </w:tcPr>
          <w:p w:rsidR="005709B7" w:rsidRDefault="0057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воспитания, взаимоотношений с окружающими. Агрессия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проявление силы, умения настоять на своём или слабости? Проблема толерантности опять же.</w:t>
            </w:r>
          </w:p>
        </w:tc>
        <w:tc>
          <w:tcPr>
            <w:tcW w:w="7739" w:type="dxa"/>
          </w:tcPr>
          <w:p w:rsidR="005709B7" w:rsidRDefault="0057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«..злобная и злая реакция на окружающее, грубость и непонимание други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признак душевной и духовной слабости, человеческой неспособности жить».</w:t>
            </w:r>
          </w:p>
        </w:tc>
      </w:tr>
      <w:tr w:rsidR="005709B7" w:rsidTr="00015ABE">
        <w:tc>
          <w:tcPr>
            <w:tcW w:w="2943" w:type="dxa"/>
          </w:tcPr>
          <w:p w:rsidR="005709B7" w:rsidRDefault="00FB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значит быть воспитанным человеком?</w:t>
            </w:r>
          </w:p>
          <w:p w:rsidR="00FB1CD5" w:rsidRDefault="00FB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Скромность в наши дни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недостаток или достоинство?</w:t>
            </w:r>
          </w:p>
        </w:tc>
        <w:tc>
          <w:tcPr>
            <w:tcW w:w="7739" w:type="dxa"/>
          </w:tcPr>
          <w:p w:rsidR="005709B7" w:rsidRDefault="0057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лучшей музыки, чем тишина». «Нет «лучшей музыки» в душе человека, чем скромность и умение промолчать, не выдвигаться на первое место». В нашей жизни огромное место занимает реклама всех уровней. Специалисты, компани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стараются привлечь внимание к себе, своей фирме, своим умениям. </w:t>
            </w:r>
            <w:r w:rsidR="00FB1CD5">
              <w:rPr>
                <w:rFonts w:ascii="Times New Roman" w:hAnsi="Times New Roman" w:cs="Times New Roman"/>
                <w:sz w:val="28"/>
                <w:szCs w:val="28"/>
              </w:rPr>
              <w:t xml:space="preserve">Хорошо ли это, несмотря на то, что </w:t>
            </w:r>
            <w:proofErr w:type="gramStart"/>
            <w:r w:rsidR="00FB1CD5">
              <w:rPr>
                <w:rFonts w:ascii="Times New Roman" w:hAnsi="Times New Roman" w:cs="Times New Roman"/>
                <w:sz w:val="28"/>
                <w:szCs w:val="28"/>
              </w:rPr>
              <w:t>очень порой</w:t>
            </w:r>
            <w:proofErr w:type="gramEnd"/>
            <w:r w:rsidR="00FB1CD5">
              <w:rPr>
                <w:rFonts w:ascii="Times New Roman" w:hAnsi="Times New Roman" w:cs="Times New Roman"/>
                <w:sz w:val="28"/>
                <w:szCs w:val="28"/>
              </w:rPr>
              <w:t xml:space="preserve"> действенно? Вероятно, нет. Мало внимание привлеч</w:t>
            </w:r>
            <w:proofErr w:type="gramStart"/>
            <w:r w:rsidR="00FB1CD5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="00FB1CD5">
              <w:rPr>
                <w:rFonts w:ascii="Times New Roman" w:hAnsi="Times New Roman" w:cs="Times New Roman"/>
                <w:sz w:val="28"/>
                <w:szCs w:val="28"/>
              </w:rPr>
              <w:t xml:space="preserve"> его надо удержать. И тогда наступает разочарование</w:t>
            </w:r>
            <w:proofErr w:type="gramStart"/>
            <w:r w:rsidR="00FB1CD5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="00FB1CD5">
              <w:rPr>
                <w:rFonts w:ascii="Times New Roman" w:hAnsi="Times New Roman" w:cs="Times New Roman"/>
                <w:sz w:val="28"/>
                <w:szCs w:val="28"/>
              </w:rPr>
              <w:t>в тех, кто так настойчиво маячил перед глазами. Тихо делай своё дело, делай, в первую очередь, на совесть. Скромност</w:t>
            </w:r>
            <w:proofErr w:type="gramStart"/>
            <w:r w:rsidR="00FB1CD5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="00FB1CD5">
              <w:rPr>
                <w:rFonts w:ascii="Times New Roman" w:hAnsi="Times New Roman" w:cs="Times New Roman"/>
                <w:sz w:val="28"/>
                <w:szCs w:val="28"/>
              </w:rPr>
              <w:t xml:space="preserve"> высшее проявление порядочности, воспитанности не только в личной жизни, но и в бизнесе, в деловой этике.</w:t>
            </w:r>
          </w:p>
        </w:tc>
      </w:tr>
      <w:tr w:rsidR="00FB1CD5" w:rsidTr="00015ABE">
        <w:tc>
          <w:tcPr>
            <w:tcW w:w="2943" w:type="dxa"/>
          </w:tcPr>
          <w:p w:rsidR="00FB1CD5" w:rsidRDefault="00FC5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надо быть честным по отношению к другим?</w:t>
            </w:r>
          </w:p>
        </w:tc>
        <w:tc>
          <w:tcPr>
            <w:tcW w:w="7739" w:type="dxa"/>
          </w:tcPr>
          <w:p w:rsidR="00FB1CD5" w:rsidRDefault="00FB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«Обманывая,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прежде всего обманывает самого себя».</w:t>
            </w:r>
          </w:p>
        </w:tc>
      </w:tr>
      <w:tr w:rsidR="00FC5AB4" w:rsidTr="00015ABE">
        <w:tc>
          <w:tcPr>
            <w:tcW w:w="2943" w:type="dxa"/>
          </w:tcPr>
          <w:p w:rsidR="00FC5AB4" w:rsidRDefault="0040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противостоять дурному влиянию? (воспитывать в себе силу воли, независимость суждений)</w:t>
            </w:r>
          </w:p>
        </w:tc>
        <w:tc>
          <w:tcPr>
            <w:tcW w:w="7739" w:type="dxa"/>
          </w:tcPr>
          <w:p w:rsidR="00FC5AB4" w:rsidRDefault="00FC5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«..человек с волей не поддаётся дурному влиянию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 сам выбирает себе путь. Человек же безвольный поддаётся дурным влияниям».  </w:t>
            </w:r>
          </w:p>
        </w:tc>
      </w:tr>
      <w:tr w:rsidR="00404456" w:rsidTr="00015ABE">
        <w:tc>
          <w:tcPr>
            <w:tcW w:w="2943" w:type="dxa"/>
          </w:tcPr>
          <w:p w:rsidR="00404456" w:rsidRDefault="0040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 и его речь, роль языка как важнейшей характеристики нашей личности.</w:t>
            </w:r>
          </w:p>
        </w:tc>
        <w:tc>
          <w:tcPr>
            <w:tcW w:w="7739" w:type="dxa"/>
          </w:tcPr>
          <w:p w:rsidR="00404456" w:rsidRDefault="0040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язык – это важнейшая часть нашего поведения в жизни, наша речь – важнейшая часть не только нашего поведения, но и наших душ, ума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</w:tc>
      </w:tr>
      <w:tr w:rsidR="00404456" w:rsidTr="00015ABE">
        <w:tc>
          <w:tcPr>
            <w:tcW w:w="2943" w:type="dxa"/>
          </w:tcPr>
          <w:p w:rsidR="00404456" w:rsidRDefault="0040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Проблемы, связанные с понятием «память»</w:t>
            </w:r>
          </w:p>
        </w:tc>
        <w:tc>
          <w:tcPr>
            <w:tcW w:w="7739" w:type="dxa"/>
          </w:tcPr>
          <w:p w:rsidR="00404456" w:rsidRDefault="0040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«Память противостоит уничтожающей силе времени»</w:t>
            </w:r>
          </w:p>
          <w:p w:rsidR="00404456" w:rsidRDefault="0040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«Память – это преодоление времени, преодоление смерти»</w:t>
            </w:r>
          </w:p>
          <w:p w:rsidR="00404456" w:rsidRDefault="0040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«Память – основа совести и нравственности, основа культуры.</w:t>
            </w:r>
          </w:p>
        </w:tc>
      </w:tr>
      <w:tr w:rsidR="00404456" w:rsidTr="00015ABE">
        <w:tc>
          <w:tcPr>
            <w:tcW w:w="2943" w:type="dxa"/>
          </w:tcPr>
          <w:p w:rsidR="00404456" w:rsidRDefault="0040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Могут ли вещи обладать памятью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404456" w:rsidRDefault="0040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отношения к семейным реликвиям.</w:t>
            </w:r>
          </w:p>
        </w:tc>
        <w:tc>
          <w:tcPr>
            <w:tcW w:w="7739" w:type="dxa"/>
          </w:tcPr>
          <w:p w:rsidR="00404456" w:rsidRDefault="0040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человек не любит хотя бы изредка смотреть на старые фотографии своих родителей, не ценит память о них, оставленную в вещах, которые им принадлежали, он не любит их»</w:t>
            </w:r>
          </w:p>
        </w:tc>
      </w:tr>
      <w:tr w:rsidR="00404456" w:rsidTr="00015ABE">
        <w:tc>
          <w:tcPr>
            <w:tcW w:w="2943" w:type="dxa"/>
          </w:tcPr>
          <w:p w:rsidR="00404456" w:rsidRDefault="0040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сохранения культурного наследия</w:t>
            </w:r>
          </w:p>
        </w:tc>
        <w:tc>
          <w:tcPr>
            <w:tcW w:w="7739" w:type="dxa"/>
          </w:tcPr>
          <w:p w:rsidR="00404456" w:rsidRDefault="0040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«Памятники культуры принадлежат народу, и не одному только нашему поколению. Мы несём за них ответственность перед нашими потомками»</w:t>
            </w:r>
          </w:p>
        </w:tc>
      </w:tr>
      <w:tr w:rsidR="006628A3" w:rsidTr="00015ABE">
        <w:tc>
          <w:tcPr>
            <w:tcW w:w="2943" w:type="dxa"/>
          </w:tcPr>
          <w:p w:rsidR="006628A3" w:rsidRDefault="00662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сохранения культуры, проблема отношения к «вечным» ценностям</w:t>
            </w:r>
          </w:p>
        </w:tc>
        <w:tc>
          <w:tcPr>
            <w:tcW w:w="7739" w:type="dxa"/>
          </w:tcPr>
          <w:p w:rsidR="006628A3" w:rsidRDefault="00662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 человечества движется вперёд не путём перемещения в пространстве и времени, а путём накопления ценностей»</w:t>
            </w:r>
          </w:p>
        </w:tc>
      </w:tr>
    </w:tbl>
    <w:p w:rsidR="00015ABE" w:rsidRPr="00015ABE" w:rsidRDefault="0066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заключение, цитата универсальная. В одном из писем Лихачёв призывает нас «следовать путями доброты». Запомните эту короткую цитату, она поможет аргументировать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мнения по целому ряду проблем. Например, в тексте затронута ЛЮБАЯ нравственная проблема. Допустим, проблема утраты сердечности, милосердия. Выход – пусть каждый поработает над собой, заставит себя слушать веление сердца, «следовать путями доброты», как писал Д.С. Лихачёв в «Письмах о добром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прекрасном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sectPr w:rsidR="00015ABE" w:rsidRPr="00015ABE" w:rsidSect="0001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BE"/>
    <w:rsid w:val="00015ABE"/>
    <w:rsid w:val="001C629F"/>
    <w:rsid w:val="00404456"/>
    <w:rsid w:val="00483C16"/>
    <w:rsid w:val="005709B7"/>
    <w:rsid w:val="006628A3"/>
    <w:rsid w:val="00717F53"/>
    <w:rsid w:val="009D4F43"/>
    <w:rsid w:val="00FB1CD5"/>
    <w:rsid w:val="00FC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9095-0E4D-4E58-8939-EB02732E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4</cp:revision>
  <dcterms:created xsi:type="dcterms:W3CDTF">2016-01-11T10:19:00Z</dcterms:created>
  <dcterms:modified xsi:type="dcterms:W3CDTF">2016-01-11T16:28:00Z</dcterms:modified>
</cp:coreProperties>
</file>